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before="240" w:lineRule="auto"/>
        <w:jc w:val="both"/>
        <w:rPr>
          <w:b w:val="1"/>
          <w:bCs w:val="1"/>
          <w:color w:val="ff0000"/>
          <w:highlight w:val="yellow"/>
        </w:rPr>
      </w:pPr>
      <w:r w:rsidDel="00000000" w:rsidR="00000000" w:rsidRPr="00000000">
        <w:rPr>
          <w:b w:val="1"/>
          <w:bCs w:val="1"/>
          <w:sz w:val="26"/>
          <w:szCs w:val="26"/>
          <w:highlight w:val="yellow"/>
          <w:rtl w:val="0"/>
        </w:rPr>
        <w:t xml:space="preserve">Modèle - Message Intranet M/O</w:t>
      </w:r>
      <w:r w:rsidDel="00000000" w:rsidR="00000000" w:rsidRPr="00000000">
        <w:rPr>
          <w:rtl w:val="0"/>
        </w:rPr>
      </w:r>
    </w:p>
    <w:p w:rsidR="00000000" w:rsidDel="00000000" w:rsidP="00000000" w:rsidRDefault="00000000" w:rsidRPr="00000000" w14:paraId="00000002">
      <w:pPr>
        <w:shd w:fill="ffffff" w:val="clear"/>
        <w:spacing w:after="240" w:before="240" w:lineRule="auto"/>
        <w:jc w:val="both"/>
        <w:rPr>
          <w:b w:val="1"/>
          <w:bCs w:val="1"/>
        </w:rPr>
      </w:pPr>
      <w:r w:rsidDel="00000000" w:rsidR="00000000" w:rsidRPr="00000000">
        <w:rPr>
          <w:b w:val="1"/>
          <w:bCs w:val="1"/>
          <w:rtl w:val="0"/>
        </w:rPr>
        <w:t xml:space="preserve">Appel de candidatures – Prix d’excellence 2026</w:t>
      </w:r>
    </w:p>
    <w:p w:rsidR="00000000" w:rsidDel="00000000" w:rsidP="00000000" w:rsidRDefault="00000000" w:rsidRPr="00000000" w14:paraId="00000003">
      <w:pPr>
        <w:shd w:fill="ffffff" w:val="clear"/>
        <w:spacing w:after="240" w:before="240" w:lineRule="auto"/>
        <w:jc w:val="both"/>
        <w:rPr/>
      </w:pPr>
      <w:r w:rsidDel="00000000" w:rsidR="00000000" w:rsidRPr="00000000">
        <w:rPr>
          <w:rtl w:val="0"/>
        </w:rPr>
        <w:t xml:space="preserve">Chères collègues, chers collègues,</w:t>
      </w:r>
    </w:p>
    <w:p w:rsidR="00000000" w:rsidDel="00000000" w:rsidP="00000000" w:rsidRDefault="00000000" w:rsidRPr="00000000" w14:paraId="00000004">
      <w:pPr>
        <w:shd w:fill="ffffff" w:val="clear"/>
        <w:spacing w:after="240" w:before="240" w:lineRule="auto"/>
        <w:jc w:val="both"/>
        <w:rPr/>
      </w:pPr>
      <w:r w:rsidDel="00000000" w:rsidR="00000000" w:rsidRPr="00000000">
        <w:rPr>
          <w:rtl w:val="0"/>
        </w:rPr>
        <w:t xml:space="preserve">Le moment est venu de faire briller nos réalisations! L’appel de candidatures pour l’édition 2026 des Prix d’excellence de l’administration publique se tiendra </w:t>
      </w:r>
      <w:r w:rsidDel="00000000" w:rsidR="00000000" w:rsidRPr="00000000">
        <w:rPr>
          <w:b w:val="1"/>
          <w:bCs w:val="1"/>
          <w:rtl w:val="0"/>
        </w:rPr>
        <w:t xml:space="preserve">du</w:t>
      </w:r>
      <w:r w:rsidDel="00000000" w:rsidR="00000000" w:rsidRPr="00000000">
        <w:rPr>
          <w:rtl w:val="0"/>
        </w:rPr>
        <w:t xml:space="preserve"> </w:t>
      </w:r>
      <w:r w:rsidDel="00000000" w:rsidR="00000000" w:rsidRPr="00000000">
        <w:rPr>
          <w:b w:val="1"/>
          <w:bCs w:val="1"/>
          <w:rtl w:val="0"/>
        </w:rPr>
        <w:t xml:space="preserve">9 mars au 10 avril 2026</w:t>
      </w:r>
      <w:r w:rsidDel="00000000" w:rsidR="00000000" w:rsidRPr="00000000">
        <w:rPr>
          <w:rtl w:val="0"/>
        </w:rPr>
        <w:t xml:space="preserve">. Je vous invite personnellement à y participer.</w:t>
      </w:r>
    </w:p>
    <w:p w:rsidR="00000000" w:rsidDel="00000000" w:rsidP="00000000" w:rsidRDefault="00000000" w:rsidRPr="00000000" w14:paraId="00000005">
      <w:pPr>
        <w:shd w:fill="ffffff" w:val="clear"/>
        <w:spacing w:after="240" w:before="240" w:lineRule="auto"/>
        <w:jc w:val="both"/>
        <w:rPr/>
      </w:pPr>
      <w:r w:rsidDel="00000000" w:rsidR="00000000" w:rsidRPr="00000000">
        <w:rPr>
          <w:rtl w:val="0"/>
        </w:rPr>
        <w:t xml:space="preserve">Au sein de notre organisation, plusieurs équipes et personnes portent des projets remarquables qui témoignent d’excellence, d’innovation et d’engagement au service du public. Les Prix d’excellence constituent une occasion privilégiée de faire reconnaître ces réalisations, de mettre en valeur nos pratiques et de faire rayonner le talent de notre organisation à l’échelle des administrations publiques québécoises.</w:t>
      </w:r>
    </w:p>
    <w:p w:rsidR="00000000" w:rsidDel="00000000" w:rsidP="00000000" w:rsidRDefault="00000000" w:rsidRPr="00000000" w14:paraId="00000006">
      <w:pPr>
        <w:shd w:fill="ffffff" w:val="clear"/>
        <w:spacing w:after="240" w:before="240" w:lineRule="auto"/>
        <w:jc w:val="both"/>
        <w:rPr/>
      </w:pPr>
      <w:r w:rsidDel="00000000" w:rsidR="00000000" w:rsidRPr="00000000">
        <w:rPr>
          <w:rtl w:val="0"/>
        </w:rPr>
        <w:t xml:space="preserve">Les candidatures sont ouvertes, tant pour des prix d’équipe que pour des distinctions individuelles.</w:t>
      </w:r>
    </w:p>
    <w:p w:rsidR="00000000" w:rsidDel="00000000" w:rsidP="00000000" w:rsidRDefault="00000000" w:rsidRPr="00000000" w14:paraId="00000007">
      <w:pPr>
        <w:shd w:fill="ffffff" w:val="clear"/>
        <w:spacing w:after="240" w:before="240" w:lineRule="auto"/>
        <w:jc w:val="both"/>
        <w:rPr/>
      </w:pPr>
      <w:r w:rsidDel="00000000" w:rsidR="00000000" w:rsidRPr="00000000">
        <w:rPr>
          <w:rtl w:val="0"/>
        </w:rPr>
        <w:t xml:space="preserve">Dates importantes à retenir :</w:t>
      </w:r>
    </w:p>
    <w:p w:rsidR="00000000" w:rsidDel="00000000" w:rsidP="00000000" w:rsidRDefault="00000000" w:rsidRPr="00000000" w14:paraId="00000008">
      <w:pPr>
        <w:numPr>
          <w:ilvl w:val="0"/>
          <w:numId w:val="1"/>
        </w:numPr>
        <w:shd w:fill="ffffff" w:val="clear"/>
        <w:spacing w:before="240" w:lineRule="auto"/>
        <w:ind w:left="720" w:hanging="360"/>
        <w:rPr/>
      </w:pPr>
      <w:r w:rsidDel="00000000" w:rsidR="00000000" w:rsidRPr="00000000">
        <w:rPr>
          <w:rtl w:val="0"/>
        </w:rPr>
        <w:t xml:space="preserve">Appel de candidatures : du 9 mars au 10 avril</w:t>
      </w:r>
    </w:p>
    <w:p w:rsidR="00000000" w:rsidDel="00000000" w:rsidP="00000000" w:rsidRDefault="00000000" w:rsidRPr="00000000" w14:paraId="00000009">
      <w:pPr>
        <w:numPr>
          <w:ilvl w:val="0"/>
          <w:numId w:val="1"/>
        </w:numPr>
        <w:shd w:fill="ffffff" w:val="clear"/>
        <w:ind w:left="720" w:hanging="360"/>
        <w:rPr/>
      </w:pPr>
      <w:r w:rsidDel="00000000" w:rsidR="00000000" w:rsidRPr="00000000">
        <w:rPr>
          <w:rtl w:val="0"/>
        </w:rPr>
        <w:t xml:space="preserve">Analyse des dossiers et entrevues : jusqu’au 22 mai</w:t>
      </w:r>
    </w:p>
    <w:p w:rsidR="00000000" w:rsidDel="00000000" w:rsidP="00000000" w:rsidRDefault="00000000" w:rsidRPr="00000000" w14:paraId="0000000A">
      <w:pPr>
        <w:numPr>
          <w:ilvl w:val="0"/>
          <w:numId w:val="1"/>
        </w:numPr>
        <w:shd w:fill="ffffff" w:val="clear"/>
        <w:ind w:left="720" w:hanging="360"/>
        <w:rPr/>
      </w:pPr>
      <w:r w:rsidDel="00000000" w:rsidR="00000000" w:rsidRPr="00000000">
        <w:rPr>
          <w:rtl w:val="0"/>
        </w:rPr>
        <w:t xml:space="preserve">Dévoilement de la personne lauréate du Prix hommage : été</w:t>
      </w:r>
    </w:p>
    <w:p w:rsidR="00000000" w:rsidDel="00000000" w:rsidP="00000000" w:rsidRDefault="00000000" w:rsidRPr="00000000" w14:paraId="0000000B">
      <w:pPr>
        <w:numPr>
          <w:ilvl w:val="0"/>
          <w:numId w:val="1"/>
        </w:numPr>
        <w:shd w:fill="ffffff" w:val="clear"/>
        <w:ind w:left="720" w:hanging="360"/>
        <w:rPr/>
      </w:pPr>
      <w:r w:rsidDel="00000000" w:rsidR="00000000" w:rsidRPr="00000000">
        <w:rPr>
          <w:rtl w:val="0"/>
        </w:rPr>
        <w:t xml:space="preserve">Dévoilement des finalistes : 17 septembre</w:t>
      </w:r>
    </w:p>
    <w:p w:rsidR="00000000" w:rsidDel="00000000" w:rsidP="00000000" w:rsidRDefault="00000000" w:rsidRPr="00000000" w14:paraId="0000000C">
      <w:pPr>
        <w:numPr>
          <w:ilvl w:val="0"/>
          <w:numId w:val="1"/>
        </w:numPr>
        <w:shd w:fill="ffffff" w:val="clear"/>
        <w:spacing w:after="240" w:lineRule="auto"/>
        <w:ind w:left="720" w:hanging="360"/>
        <w:rPr/>
      </w:pPr>
      <w:r w:rsidDel="00000000" w:rsidR="00000000" w:rsidRPr="00000000">
        <w:rPr>
          <w:rtl w:val="0"/>
        </w:rPr>
        <w:t xml:space="preserve">Cérémonie des Prix d’excellence : 26 novembre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after="240" w:before="240" w:lineRule="auto"/>
        <w:jc w:val="both"/>
        <w:rPr/>
      </w:pPr>
      <w:r w:rsidDel="00000000" w:rsidR="00000000" w:rsidRPr="00000000">
        <w:rPr>
          <w:rtl w:val="0"/>
        </w:rPr>
        <w:t xml:space="preserve">Je vous encourage à prendre le temps d’identifier les projets et initiatives qui méritent d’être mis en lumière et à soumettre une candidature. C’est une belle occasion de contribuer à faire connaître le travail exceptionnel réalisé au quotidien dans nos équipes et de participer à la célébration des 40 ans des Prix d’excellence.</w:t>
      </w:r>
    </w:p>
    <w:p w:rsidR="00000000" w:rsidDel="00000000" w:rsidP="00000000" w:rsidRDefault="00000000" w:rsidRPr="00000000" w14:paraId="0000000E">
      <w:pPr>
        <w:shd w:fill="ffffff" w:val="clear"/>
        <w:spacing w:after="240" w:before="240" w:lineRule="auto"/>
        <w:jc w:val="both"/>
        <w:rPr/>
      </w:pPr>
      <w:r w:rsidDel="00000000" w:rsidR="00000000" w:rsidRPr="00000000">
        <w:rPr>
          <w:rtl w:val="0"/>
        </w:rPr>
        <w:t xml:space="preserve">Au plaisir de découvrir vos réalisations,</w:t>
      </w:r>
    </w:p>
    <w:p w:rsidR="00000000" w:rsidDel="00000000" w:rsidP="00000000" w:rsidRDefault="00000000" w:rsidRPr="00000000" w14:paraId="0000000F">
      <w:pPr>
        <w:shd w:fill="ffffff" w:val="clear"/>
        <w:spacing w:after="240" w:before="240" w:lineRule="auto"/>
        <w:jc w:val="both"/>
        <w:rPr>
          <w:i w:val="1"/>
          <w:iCs w:val="1"/>
        </w:rPr>
      </w:pPr>
      <w:r w:rsidDel="00000000" w:rsidR="00000000" w:rsidRPr="00000000">
        <w:rPr>
          <w:i w:val="1"/>
          <w:iCs w:val="1"/>
          <w:rtl w:val="0"/>
        </w:rPr>
        <w:t xml:space="preserve">[Nom du dirigeant]</w:t>
      </w:r>
    </w:p>
    <w:p w:rsidR="00000000" w:rsidDel="00000000" w:rsidP="00000000" w:rsidRDefault="00000000" w:rsidRPr="00000000" w14:paraId="00000010">
      <w:pPr>
        <w:shd w:fill="ffffff" w:val="clear"/>
        <w:spacing w:after="240" w:before="240" w:lineRule="auto"/>
        <w:jc w:val="both"/>
        <w:rPr>
          <w:i w:val="1"/>
          <w:iCs w:val="1"/>
        </w:rPr>
      </w:pPr>
      <w:r w:rsidDel="00000000" w:rsidR="00000000" w:rsidRPr="00000000">
        <w:rPr>
          <w:rtl w:val="0"/>
        </w:rPr>
        <w:t xml:space="preserve"> </w:t>
      </w:r>
      <w:r w:rsidDel="00000000" w:rsidR="00000000" w:rsidRPr="00000000">
        <w:rPr>
          <w:i w:val="1"/>
          <w:iCs w:val="1"/>
          <w:rtl w:val="0"/>
        </w:rPr>
        <w:t xml:space="preserve">[Titre]</w:t>
      </w:r>
    </w:p>
    <w:p w:rsidR="00000000" w:rsidDel="00000000" w:rsidP="00000000" w:rsidRDefault="00000000" w:rsidRPr="00000000" w14:paraId="00000011">
      <w:pPr>
        <w:shd w:fill="ffffff" w:val="clear"/>
        <w:spacing w:after="240" w:before="240" w:lineRule="auto"/>
        <w:jc w:val="both"/>
        <w:rPr>
          <w:i w:val="1"/>
          <w:iCs w:val="1"/>
        </w:rPr>
      </w:pPr>
      <w:r w:rsidDel="00000000" w:rsidR="00000000" w:rsidRPr="00000000">
        <w:rPr>
          <w:i w:val="1"/>
          <w:iCs w:val="1"/>
          <w:rtl w:val="0"/>
        </w:rPr>
        <w:t xml:space="preserve">p.j. Affiche - Appel de candidatures</w:t>
      </w:r>
    </w:p>
    <w:p w:rsidR="00000000" w:rsidDel="00000000" w:rsidP="00000000" w:rsidRDefault="00000000" w:rsidRPr="00000000" w14:paraId="00000012">
      <w:pPr>
        <w:shd w:fill="ffffff" w:val="clear"/>
        <w:spacing w:after="240" w:before="240" w:lineRule="auto"/>
        <w:jc w:val="both"/>
        <w:rPr>
          <w:i w:val="1"/>
          <w:iCs w:val="1"/>
        </w:rPr>
      </w:pPr>
      <w:r w:rsidDel="00000000" w:rsidR="00000000" w:rsidRPr="00000000">
        <w:rPr>
          <w:i w:val="1"/>
          <w:iCs w:val="1"/>
        </w:rPr>
        <w:drawing>
          <wp:inline distB="114300" distT="114300" distL="114300" distR="114300">
            <wp:extent cx="5731200" cy="7416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spacing w:after="160" w:lineRule="auto"/>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 Normal"/>
    <w:tblPr>
      <w:tblCellMar>
        <w:top w:w="0.0" w:type="dxa"/>
        <w:left w:w="0.0" w:type="dxa"/>
        <w:bottom w:w="0.0" w:type="dxa"/>
        <w:right w:w="0.0" w:type="dxa"/>
      </w:tblCellMar>
    </w:tblPr>
  </w:style>
  <w:style w:type="character" w:styleId="Marquedecommentaire">
    <w:name w:val="annotation reference"/>
    <w:basedOn w:val="Policepardfaut"/>
    <w:uiPriority w:val="99"/>
    <w:semiHidden w:val="1"/>
    <w:unhideWhenUsed w:val="1"/>
    <w:rsid w:val="00CC2392"/>
    <w:rPr>
      <w:sz w:val="16"/>
      <w:szCs w:val="16"/>
    </w:rPr>
  </w:style>
  <w:style w:type="paragraph" w:styleId="Commentaire">
    <w:name w:val="annotation text"/>
    <w:basedOn w:val="Normal"/>
    <w:link w:val="CommentaireCar"/>
    <w:uiPriority w:val="99"/>
    <w:unhideWhenUsed w:val="1"/>
    <w:rsid w:val="00CC2392"/>
    <w:pPr>
      <w:spacing w:line="240" w:lineRule="auto"/>
    </w:pPr>
    <w:rPr>
      <w:sz w:val="20"/>
      <w:szCs w:val="20"/>
    </w:rPr>
  </w:style>
  <w:style w:type="character" w:styleId="CommentaireCar" w:customStyle="1">
    <w:name w:val="Commentaire Car"/>
    <w:basedOn w:val="Policepardfaut"/>
    <w:link w:val="Commentaire"/>
    <w:uiPriority w:val="99"/>
    <w:rsid w:val="00CC2392"/>
    <w:rPr>
      <w:sz w:val="20"/>
      <w:szCs w:val="20"/>
    </w:rPr>
  </w:style>
  <w:style w:type="paragraph" w:styleId="Objetducommentaire">
    <w:name w:val="annotation subject"/>
    <w:basedOn w:val="Commentaire"/>
    <w:next w:val="Commentaire"/>
    <w:link w:val="ObjetducommentaireCar"/>
    <w:uiPriority w:val="99"/>
    <w:semiHidden w:val="1"/>
    <w:unhideWhenUsed w:val="1"/>
    <w:rsid w:val="00CC2392"/>
    <w:rPr>
      <w:b w:val="1"/>
      <w:bCs w:val="1"/>
    </w:rPr>
  </w:style>
  <w:style w:type="character" w:styleId="ObjetducommentaireCar" w:customStyle="1">
    <w:name w:val="Objet du commentaire Car"/>
    <w:basedOn w:val="CommentaireCar"/>
    <w:link w:val="Objetducommentaire"/>
    <w:uiPriority w:val="99"/>
    <w:semiHidden w:val="1"/>
    <w:rsid w:val="00CC2392"/>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ZlNQrQj44bJYW5mBIgkwZLmlmA==">CgMxLjA4AHIhMXVPNHRNNWZqaGYwNUFxSE00elFYUlhEdzMxckZ4eEln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2026-02-06T14:08:00Z</dcterms:created>
</cp:coreProperties>
</file>