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before="280" w:lineRule="auto"/>
        <w:jc w:val="both"/>
        <w:rPr>
          <w:b w:val="1"/>
          <w:bCs w:val="1"/>
          <w:i w:val="1"/>
          <w:iCs w:val="1"/>
          <w:sz w:val="26"/>
          <w:szCs w:val="26"/>
        </w:rPr>
      </w:pPr>
      <w:bookmarkStart w:colFirst="0" w:colLast="0" w:name="_heading=h.6gf76jhgqi6j" w:id="0"/>
      <w:bookmarkEnd w:id="0"/>
      <w:r w:rsidDel="00000000" w:rsidR="00000000" w:rsidRPr="00000000">
        <w:rPr>
          <w:b w:val="1"/>
          <w:bCs w:val="1"/>
          <w:i w:val="1"/>
          <w:iCs w:val="1"/>
          <w:sz w:val="26"/>
          <w:szCs w:val="26"/>
          <w:rtl w:val="0"/>
        </w:rPr>
        <w:t xml:space="preserve">Modèle - Courriel à transmettre par les partenaires ou collaborateurs au sein de leur réseau</w:t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heading=h.tz8vhyjtdrpq" w:id="1"/>
      <w:bookmarkEnd w:id="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Appel de candidatures – 40e édition des Prix d’excellence de l’administration publique du Québec |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L’Institut d’administration publique du Québec lance officiellement l’appel de candidatures pour la </w:t>
      </w:r>
      <w:hyperlink r:id="rId7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40e édition des Prix d’excellence de l’administration publique du Québec</w:t>
        </w:r>
      </w:hyperlink>
      <w:r w:rsidDel="00000000" w:rsidR="00000000" w:rsidRPr="00000000">
        <w:rPr>
          <w:rtl w:val="0"/>
        </w:rPr>
        <w:t xml:space="preserve">, et ce, </w:t>
      </w:r>
      <w:r w:rsidDel="00000000" w:rsidR="00000000" w:rsidRPr="00000000">
        <w:rPr>
          <w:b w:val="1"/>
          <w:bCs w:val="1"/>
          <w:rtl w:val="0"/>
        </w:rPr>
        <w:t xml:space="preserve">jusqu’au 10 avril 2026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À titre de collaborateur des Prix d’excellence, il a été possible de constater la variété des réalisations qui témoignent du professionnalisme, du talent et du dévouement.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Les Prix d’excellence sont une occasion unique de </w:t>
      </w:r>
      <w:r w:rsidDel="00000000" w:rsidR="00000000" w:rsidRPr="00000000">
        <w:rPr>
          <w:b w:val="1"/>
          <w:bCs w:val="1"/>
          <w:rtl w:val="0"/>
        </w:rPr>
        <w:t xml:space="preserve">renforcer la fierté organisationnelle</w:t>
      </w:r>
      <w:r w:rsidDel="00000000" w:rsidR="00000000" w:rsidRPr="00000000">
        <w:rPr>
          <w:rtl w:val="0"/>
        </w:rPr>
        <w:t xml:space="preserve">, de </w:t>
      </w:r>
      <w:r w:rsidDel="00000000" w:rsidR="00000000" w:rsidRPr="00000000">
        <w:rPr>
          <w:b w:val="1"/>
          <w:bCs w:val="1"/>
          <w:rtl w:val="0"/>
        </w:rPr>
        <w:t xml:space="preserve">faire rayonner vos pratiques exemplaires</w:t>
      </w:r>
      <w:r w:rsidDel="00000000" w:rsidR="00000000" w:rsidRPr="00000000">
        <w:rPr>
          <w:rtl w:val="0"/>
        </w:rPr>
        <w:t xml:space="preserve"> et de </w:t>
      </w:r>
      <w:r w:rsidDel="00000000" w:rsidR="00000000" w:rsidRPr="00000000">
        <w:rPr>
          <w:b w:val="1"/>
          <w:bCs w:val="1"/>
          <w:rtl w:val="0"/>
        </w:rPr>
        <w:t xml:space="preserve">mettre en valeur la performance et l’impact de l’administration publique québécoise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Toutes les administrations publiques du Québec sont invitées à soumettre leur candidature, que ce soit pour des </w:t>
      </w:r>
      <w:hyperlink r:id="rId8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prix d’équipe et des distinctions individuelles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C’est le moment de faire briller vos réalisations.</w:t>
      </w:r>
    </w:p>
    <w:p w:rsidR="00000000" w:rsidDel="00000000" w:rsidP="00000000" w:rsidRDefault="00000000" w:rsidRPr="00000000" w14:paraId="00000008">
      <w:pPr>
        <w:shd w:fill="ffffff" w:val="clear"/>
        <w:spacing w:after="160" w:lineRule="auto"/>
        <w:jc w:val="both"/>
        <w:rPr/>
      </w:pPr>
      <w:r w:rsidDel="00000000" w:rsidR="00000000" w:rsidRPr="00000000">
        <w:rPr>
          <w:rtl w:val="0"/>
        </w:rPr>
        <w:t xml:space="preserve">Pour toute question, nous vous invitons à communiquer avec l’équipe de l’IAPQ par courriel à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info@iapq.qc.ca</w:t>
        </w:r>
      </w:hyperlink>
      <w:r w:rsidDel="00000000" w:rsidR="00000000" w:rsidRPr="00000000">
        <w:rPr>
          <w:rtl w:val="0"/>
        </w:rPr>
        <w:t xml:space="preserve">, tout en mentionnant Prix d’excellence 2026 en objet de votre message. </w:t>
      </w:r>
    </w:p>
    <w:p w:rsidR="00000000" w:rsidDel="00000000" w:rsidP="00000000" w:rsidRDefault="00000000" w:rsidRPr="00000000" w14:paraId="00000009">
      <w:pPr>
        <w:shd w:fill="ffffff" w:val="clear"/>
        <w:spacing w:after="1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spacing w:after="160" w:lineRule="auto"/>
        <w:jc w:val="both"/>
        <w:rPr/>
      </w:pPr>
      <w:r w:rsidDel="00000000" w:rsidR="00000000" w:rsidRPr="00000000">
        <w:rPr>
          <w:rtl w:val="0"/>
        </w:rPr>
        <w:t xml:space="preserve">p. j. Affiche - Appel de candidatures</w:t>
      </w:r>
    </w:p>
    <w:p w:rsidR="00000000" w:rsidDel="00000000" w:rsidP="00000000" w:rsidRDefault="00000000" w:rsidRPr="00000000" w14:paraId="0000000B">
      <w:pPr>
        <w:pStyle w:val="Heading3"/>
        <w:keepNext w:val="0"/>
        <w:keepLines w:val="0"/>
        <w:shd w:fill="ffffff" w:val="clear"/>
        <w:spacing w:before="280" w:lineRule="auto"/>
        <w:jc w:val="both"/>
        <w:rPr>
          <w:b w:val="1"/>
          <w:bCs w:val="1"/>
          <w:color w:val="000000"/>
          <w:sz w:val="26"/>
          <w:szCs w:val="26"/>
          <w:highlight w:val="yellow"/>
        </w:rPr>
      </w:pPr>
      <w:bookmarkStart w:colFirst="0" w:colLast="0" w:name="_heading=h.o2vrtfw513o0" w:id="2"/>
      <w:bookmarkEnd w:id="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16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7416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41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1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Marquedecommentaire">
    <w:name w:val="annotation reference"/>
    <w:basedOn w:val="Policepardfaut"/>
    <w:uiPriority w:val="99"/>
    <w:semiHidden w:val="1"/>
    <w:unhideWhenUsed w:val="1"/>
    <w:rsid w:val="00CC239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 w:val="1"/>
    <w:rsid w:val="00CC2392"/>
    <w:pPr>
      <w:spacing w:line="240" w:lineRule="auto"/>
    </w:pPr>
    <w:rPr>
      <w:sz w:val="20"/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rsid w:val="00CC239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 w:val="1"/>
    <w:unhideWhenUsed w:val="1"/>
    <w:rsid w:val="00CC2392"/>
    <w:rPr>
      <w:b w:val="1"/>
      <w:bCs w:val="1"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 w:val="1"/>
    <w:rsid w:val="00CC2392"/>
    <w:rPr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hyperlink" Target="mailto:info@iapq.qc.ca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iapq.qc.ca/prix-excellence/" TargetMode="External"/><Relationship Id="rId8" Type="http://schemas.openxmlformats.org/officeDocument/2006/relationships/hyperlink" Target="https://iapq.qc.ca/prix-excellence/#categori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8A/PE5YOinRKRxBkAZp75+kC9w==">CgMxLjAyDmguNmdmNzZqaGdxaTZqMg5oLnR6OHZoeWp0ZHJwcTIOaC5vMnZydGZ3NTEzbzA4AHIhMVgtTlJ5SkZoZ0dHR3F6Vmt1VXNZbVJ1anhfM3YzZFhB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2026-02-06T14:08:00Z</dcterms:created>
</cp:coreProperties>
</file>